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邻水县中医医院</w:t>
      </w:r>
      <w:r>
        <w:rPr>
          <w:rFonts w:hint="eastAsia"/>
          <w:b/>
          <w:sz w:val="32"/>
          <w:szCs w:val="32"/>
        </w:rPr>
        <w:t>整体迁建项目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护士站、操作台、壁柜、更衣柜</w:t>
      </w:r>
      <w:r>
        <w:rPr>
          <w:b/>
          <w:sz w:val="32"/>
          <w:szCs w:val="32"/>
        </w:rPr>
        <w:t>采购</w:t>
      </w:r>
      <w:r>
        <w:rPr>
          <w:rFonts w:hint="eastAsia"/>
          <w:b/>
          <w:sz w:val="32"/>
          <w:szCs w:val="32"/>
        </w:rPr>
        <w:t>及</w:t>
      </w:r>
      <w:r>
        <w:rPr>
          <w:b/>
          <w:sz w:val="32"/>
          <w:szCs w:val="32"/>
        </w:rPr>
        <w:t>安装</w:t>
      </w:r>
      <w:r>
        <w:rPr>
          <w:rFonts w:hint="eastAsia"/>
          <w:b/>
          <w:sz w:val="32"/>
          <w:szCs w:val="32"/>
        </w:rPr>
        <w:t>市场询价公告</w:t>
      </w:r>
    </w:p>
    <w:p>
      <w:pPr>
        <w:spacing w:line="360" w:lineRule="auto"/>
        <w:ind w:firstLine="480" w:firstLineChars="200"/>
        <w:rPr>
          <w:b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>一、项目名称：</w:t>
      </w:r>
      <w:r>
        <w:rPr>
          <w:sz w:val="24"/>
          <w:szCs w:val="24"/>
        </w:rPr>
        <w:t>邻水县中医医院</w:t>
      </w:r>
      <w:r>
        <w:rPr>
          <w:rFonts w:hint="eastAsia"/>
          <w:sz w:val="24"/>
          <w:szCs w:val="24"/>
        </w:rPr>
        <w:t>整体迁建项目护士站、操作台、壁柜、更衣柜</w:t>
      </w:r>
      <w:r>
        <w:rPr>
          <w:sz w:val="24"/>
          <w:szCs w:val="24"/>
        </w:rPr>
        <w:t>采购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安装</w:t>
      </w:r>
      <w:r>
        <w:rPr>
          <w:rFonts w:hint="eastAsia"/>
          <w:sz w:val="24"/>
          <w:szCs w:val="24"/>
        </w:rPr>
        <w:t>市场询价公告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二、询价要求：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1、供应商资格要求：具备生产</w:t>
      </w:r>
      <w:r>
        <w:rPr>
          <w:rFonts w:asciiTheme="minorEastAsia" w:hAnsiTheme="minorEastAsia"/>
          <w:sz w:val="24"/>
          <w:szCs w:val="24"/>
        </w:rPr>
        <w:t>和销售</w:t>
      </w:r>
      <w:r>
        <w:rPr>
          <w:rFonts w:hint="eastAsia" w:asciiTheme="minorEastAsia" w:hAnsiTheme="minorEastAsia"/>
          <w:sz w:val="24"/>
          <w:szCs w:val="24"/>
        </w:rPr>
        <w:t>资质的供应商。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2、供应商须提供的资料：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（1）公司简介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（2）营业执照副本（复印件）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（3）法定代表人授权书（原件）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（4）法定代表人和授权代表人身份证（复印件）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（5）国家或省级强制性认可的相关证件（复印件）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（6）业绩佐证资料（近2年内的采购合同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份，复印件）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按照《邻水县中医医院钢质护士站、操作台、壁柜、更衣柜报价单》（见附件），完善表格内单价和总价即可，产品报价含设计、制作、运输、安装</w:t>
      </w:r>
      <w:r>
        <w:rPr>
          <w:rFonts w:hint="eastAsia" w:asciiTheme="minorEastAsia" w:hAnsiTheme="minorEastAsia"/>
          <w:sz w:val="24"/>
          <w:szCs w:val="24"/>
          <w:lang w:eastAsia="zh-CN"/>
        </w:rPr>
        <w:t>、人工、机械</w:t>
      </w:r>
      <w:r>
        <w:rPr>
          <w:rFonts w:hint="eastAsia" w:asciiTheme="minorEastAsia" w:hAnsiTheme="minorEastAsia"/>
          <w:sz w:val="24"/>
          <w:szCs w:val="24"/>
        </w:rPr>
        <w:t>及各项税费</w:t>
      </w:r>
      <w:r>
        <w:rPr>
          <w:rFonts w:hint="eastAsia" w:asciiTheme="minorEastAsia" w:hAnsi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numPr>
          <w:ilvl w:val="0"/>
          <w:numId w:val="1"/>
        </w:num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供应商PDF资料要求：资料封面为（</w:t>
      </w:r>
      <w:r>
        <w:rPr>
          <w:sz w:val="24"/>
          <w:szCs w:val="24"/>
        </w:rPr>
        <w:t>邻水县中医医院</w:t>
      </w:r>
      <w:r>
        <w:rPr>
          <w:rFonts w:hint="eastAsia"/>
          <w:sz w:val="24"/>
          <w:szCs w:val="24"/>
        </w:rPr>
        <w:t>整体迁建项目护士站、操作台、壁柜、更衣柜</w:t>
      </w:r>
      <w:r>
        <w:rPr>
          <w:sz w:val="24"/>
          <w:szCs w:val="24"/>
        </w:rPr>
        <w:t>采购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安装</w:t>
      </w:r>
      <w:r>
        <w:rPr>
          <w:rFonts w:hint="eastAsia"/>
          <w:sz w:val="24"/>
          <w:szCs w:val="24"/>
        </w:rPr>
        <w:t>市场询价</w:t>
      </w:r>
      <w:r>
        <w:rPr>
          <w:rFonts w:hint="eastAsia" w:asciiTheme="minorEastAsia" w:hAnsiTheme="minorEastAsia"/>
          <w:sz w:val="24"/>
          <w:szCs w:val="24"/>
        </w:rPr>
        <w:t>文件+公司全称及日期，封面需加盖公章有效），供应商将以上资料按先后顺序做成PDF格式将纸质</w:t>
      </w:r>
      <w:r>
        <w:rPr>
          <w:rFonts w:asciiTheme="minorEastAsia" w:hAnsiTheme="minor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>档交邻水县中医医院门诊部7楼整体迁建办公室，同时</w:t>
      </w:r>
      <w:r>
        <w:rPr>
          <w:rFonts w:hint="eastAsia"/>
          <w:sz w:val="24"/>
          <w:szCs w:val="24"/>
          <w:lang w:eastAsia="zh-CN"/>
        </w:rPr>
        <w:t>将电子版</w:t>
      </w:r>
      <w:r>
        <w:rPr>
          <w:rFonts w:hint="eastAsia"/>
          <w:sz w:val="24"/>
          <w:szCs w:val="24"/>
        </w:rPr>
        <w:t>通过电子邮件发送至</w:t>
      </w:r>
      <w:r>
        <w:rPr>
          <w:rFonts w:hint="eastAsia"/>
          <w:sz w:val="24"/>
          <w:szCs w:val="24"/>
          <w:lang w:val="en-US" w:eastAsia="zh-CN"/>
        </w:rPr>
        <w:t>719639718@qq</w:t>
      </w:r>
      <w:r>
        <w:rPr>
          <w:rFonts w:hint="eastAsia"/>
          <w:sz w:val="24"/>
          <w:szCs w:val="24"/>
        </w:rPr>
        <w:t>.com邮箱，所提供资料务必真实有效，如有弄虚作假者，一经发现不列入询价范畴。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四、资料递交截止时间：PDF文件为20</w:t>
      </w:r>
      <w:r>
        <w:rPr>
          <w:rFonts w:asciiTheme="minorEastAsia" w:hAnsiTheme="minorEastAsia"/>
          <w:sz w:val="24"/>
          <w:szCs w:val="24"/>
        </w:rPr>
        <w:t>21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01</w:t>
      </w:r>
      <w:r>
        <w:rPr>
          <w:rFonts w:hint="eastAsia" w:asciiTheme="minorEastAsia" w:hAnsiTheme="minorEastAsia"/>
          <w:sz w:val="24"/>
          <w:szCs w:val="24"/>
        </w:rPr>
        <w:t>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日下午17</w:t>
      </w:r>
      <w:r>
        <w:rPr>
          <w:rFonts w:hint="eastAsia" w:asciiTheme="minorEastAsia" w:hAnsiTheme="minorEastAsia"/>
          <w:sz w:val="24"/>
          <w:szCs w:val="24"/>
        </w:rPr>
        <w:t>:00 时；纸质文档为</w:t>
      </w:r>
      <w:r>
        <w:rPr>
          <w:rFonts w:hint="eastAsia" w:asciiTheme="minorEastAsia" w:hAnsiTheme="minorEastAsia"/>
          <w:sz w:val="24"/>
          <w:szCs w:val="24"/>
        </w:rPr>
        <w:t>2021</w:t>
      </w:r>
      <w:r>
        <w:rPr>
          <w:rFonts w:hint="eastAsia" w:asciiTheme="minorEastAsia" w:hAnsiTheme="minorEastAsia"/>
          <w:sz w:val="24"/>
          <w:szCs w:val="24"/>
        </w:rPr>
        <w:t>年01</w:t>
      </w:r>
      <w:r>
        <w:rPr>
          <w:rFonts w:hint="eastAsia" w:asciiTheme="minorEastAsia" w:hAnsiTheme="minorEastAsia"/>
          <w:sz w:val="24"/>
          <w:szCs w:val="24"/>
        </w:rPr>
        <w:t>月15</w:t>
      </w:r>
      <w:r>
        <w:rPr>
          <w:rFonts w:hint="eastAsia" w:asciiTheme="minorEastAsia" w:hAnsiTheme="minorEastAsia"/>
          <w:sz w:val="24"/>
          <w:szCs w:val="24"/>
        </w:rPr>
        <w:t>日下午17</w:t>
      </w:r>
      <w:r>
        <w:rPr>
          <w:rFonts w:hint="eastAsia" w:asciiTheme="minorEastAsia" w:hAnsiTheme="minorEastAsia"/>
          <w:sz w:val="24"/>
          <w:szCs w:val="24"/>
        </w:rPr>
        <w:t>:00 时。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五、询价结果的运用：本次市场询价经院内评审小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组根据供应商提供的价格进行客观公正的综合评定，作为本项目政府采购招标控制价的参考。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六、联系方式：姜老师：15082667676　　　　　　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ind w:right="3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邻水县中医医院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20</w:t>
      </w:r>
      <w:r>
        <w:rPr>
          <w:rFonts w:asciiTheme="minorEastAsia" w:hAnsiTheme="minorEastAsia"/>
          <w:sz w:val="24"/>
          <w:szCs w:val="24"/>
        </w:rPr>
        <w:t>21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附件：</w:t>
      </w:r>
    </w:p>
    <w:tbl>
      <w:tblPr>
        <w:tblStyle w:val="13"/>
        <w:tblW w:w="9765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5"/>
        <w:gridCol w:w="2430"/>
        <w:gridCol w:w="2100"/>
        <w:gridCol w:w="859"/>
        <w:gridCol w:w="835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7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30"/>
                <w:szCs w:val="30"/>
              </w:rPr>
              <w:t>邻水县中医医院钢质护士站、操作台、壁柜、更衣柜报价单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规格尺寸(mm)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1F大厅服务中心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服务台站体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14140*300/650*740/1180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14.14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14140*730*12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14.14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6760*730*12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6.76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33480*100*1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33.48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1F儿保科导诊台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7070*300/650*740/1180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7.07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7070*730*12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7.07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16740*100*1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16.74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1F儿科输液区护士站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3.885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3.885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2.68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10370*100*1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10.37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1F儿科护士站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3.885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3.885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2.68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10370*100*1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10.37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1F中医门诊导诊台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4165*730*12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1F护士站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3285*690*40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2F新生儿科护士站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5285*300/650*740/1180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5.285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5285*730*12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2F内科门诊导诊台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2F心电图候诊导诊台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2FB超诊断导诊台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4165*730*12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2F内科门诊导诊台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4165*730*12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3F产科接待台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5785*730*12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5.785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3.88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3FICU护士站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3000*650*740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8600*100*1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3F等候区护士站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4165*730*12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3F特检导诊台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4165*730*12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3F大外科门诊区导诊台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3F妇科门诊导诊台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4165*730*12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3F产科门诊导诊台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4165*730*12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4F皮肤门诊区导诊台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4F肛肠门诊区导诊台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4F五官科门诊区导诊台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4165*730*12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4F口腔门诊区导诊台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4.785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3285*380*12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4165*730*12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1F护士站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9570*100*1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9.57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2F护士站+后配柜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6.885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6.885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4.38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16370*100*1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16.37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推车柜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3-4F护士站+后配柜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13.77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13.77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8.76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16370*100*1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32.74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推车柜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5-6F护士站+后配柜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13.77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13.77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8.76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16370*100*1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32.74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推车柜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7-17F护士站+后配柜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75.735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75.735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4380*730*12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48.18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16370*100*1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180.07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推车柜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1F导诊台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5570*300/650*740/1180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5.57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5570*730*12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5.57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抗菌防霉医用台面（立面外包）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2580*730*12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13740*100*1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13.74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7F护士站+后配柜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6.885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6.885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16370*100*1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16.37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推车柜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8-13F护士站+后配柜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护士站站体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6885*300/650*740/1180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41.31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3500*380*12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6885*730*12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41.31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16370*100*1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98.22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钢制键盘架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文件柜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400*430*680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推车柜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1F男衣帽间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1F女衣帽间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1F药房值班室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常规药品柜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药品保险柜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1F配药室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1F注射室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药品保险柜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42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1F中医门诊治疗室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1F中医门诊治疗室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44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1F配药室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3.6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46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可调节输液篮框架(中）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配液区脚踏式垃圾柜（含垃圾桶、盖）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1000*600*650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2F男值班室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2F女值班室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58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2F内科门诊治疗室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2F内科门诊治疗室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62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64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3F女更衣间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3F护士值班室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3F医生值班室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76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2.2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84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3F妇科治疗室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86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87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4F配液室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大输液柜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92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4F男更衣卫浴室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4F女更衣卫浴室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5F护工值班室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108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6200*350*650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6.2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6200*350*500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6200*600*40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6200*150*1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门诊医技楼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1F男更衣间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1F女更衣间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1F一次更衣间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1F二次更衣间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1F一次更衣间（十万级）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1F二次更衣间（十万级）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1F更衣间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118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1F配药室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大输液柜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2F开水配餐间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2F保洁值班室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122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7350*350*650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7.35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可调节输液篮框架(中）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1.15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6200*350*500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配液区脚踏式垃圾柜（含垃圾桶、盖）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大输液柜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2F第二治疗室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6600*600*40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2F器械间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器械柜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2F中医综合治疗室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8700*600*850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四抽下柜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药品保险柜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12300*600*40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13700*100*1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3-4F开水配餐间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3F保洁值班室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134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7600*350*650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15.2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可调节输液篮框架(中）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6450*350*500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配液区脚踏式垃圾柜（含垃圾桶、盖）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大输液柜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3-4F第二治疗室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6600*600*40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3-4F器械间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器械柜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3-4F女值班室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3-4F中医综合治疗室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9.6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8750*600*850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四抽下柜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药品保险柜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12350*600*40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24.7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13800*150*1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144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5-6F开水配餐间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5-6F保洁值班室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146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147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7600*350*650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15.2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可调节输液篮框架(中）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6450*350*500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配液区脚踏式垃圾柜（含垃圾桶、盖）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大输液柜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148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5-6F第二治疗室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6600*600*40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5-6F器械间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器械柜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5-6F中医综合治疗室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9.6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8750*600*850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四抽下柜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药品保险柜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12350*600*40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24.7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13750*150*1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156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7-17F开水配餐间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27.5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18.7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7-17F保洁值班室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160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7600*350*650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83.6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可调节输液篮框架(中）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12.65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6450*350*500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70.95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45.1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配液区脚踏式垃圾柜（含垃圾桶、盖）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大输液柜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89.1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93.5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7-17F第二治疗室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71.5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71.5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单抽单开下柜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6600*600*40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72.6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7-17F器械间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器械柜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167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7-17F中医综合治疗室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52.8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52.8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8750*600*850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96.25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四抽下柜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药品保险柜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12350*600*40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135.85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13750*150*1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151.25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3.6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171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7F开水配餐间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7F保洁值班室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174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7.9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6.85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可调节输液篮框架(中）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1.05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配液区脚踏式垃圾柜（含垃圾桶、盖）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大输液柜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7F第二治疗室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7F器械间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器械柜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7F中医综合治疗室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四抽下柜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药品保险柜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185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8-13F开水配餐间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8-13F保洁值班室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187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8-13F处置室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储物壁柜（上）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188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7900*350*650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47.4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6850*350*500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41.1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可调节输液篮框架(中）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6.3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配液区脚踏式垃圾柜（含垃圾桶、盖）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大输液柜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189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8-13F第二治疗室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42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42.6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8-13F器械间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器械柜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8-13F男更衣室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8-13F女更衣室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8-13F实习生值班室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六门更衣柜（电子锁）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900*500*2000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197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8-13F中医综合治疗室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无菌物品壁柜（上）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4800*350*650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28.8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可调节置物架（中）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4800*350*500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双抽双开下柜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转角柜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7.2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贵重药品柜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四抽下柜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5.4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推板式垃圾柜（含垃圾桶）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水槽柜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800*600*850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冰箱柜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药品保险柜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1800*600*2000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10.8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抗菌防霉医用台面（下）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12100*600*40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72.6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不锈钢踢脚线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13500*150*1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81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不锈钢水池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470*370*200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感应式水龙头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亚克力挡板（根据现场尺寸订制）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9、11、13F病房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8、10、12F病房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病房楼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病房楼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病房楼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病房楼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病房楼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7、9、11、13、15、17F病房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病房楼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8、10、12、14、16F病房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嵌入式更衣柜（电子锁）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1500*500*2400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病房楼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一、护士站技术参数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1.整体材质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①钢质护士站由框架式站体及各类型活动配柜组合而成；站体支撑框架采用为厚度为2.0mm的电解钢板。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②站体外饰面、内饰面及各类型配柜及其它钢质部分全部采用厚度为1.0mm的电解钢板。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2.钢板喷涂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解钢板表面需采用环保室内型环氧树脂静电粉末喷涂，涂层厚度80-90um，经高温流平、固化等工序，使喷塑涂层耐腐蚀、耐冲击。表面喷粉颜色靓丽，具有环保、防锈、耐腐蚀、绝缘性高、附着力强、耐摩擦等技术特点，喷涂采用流水线喷涂，避免人的因素影响加工精度，导致产品间的质量差异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3.台面材质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护士站上台面、下台面全部采用复合亚克力材质人造石，板材厚度为12mm±0.4mm，具备抑菌、耐污、阻燃、抗冲击、无缝拼接、不易变色等优异性能；台面颜色中标后由业主选择确定，且此项调整不得变更投标价格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4.五金配件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①锁具：采用叶片转舌锁，锁体材质为锌合金，锁芯叶片为黄铜，钥匙材质为黄铜，表面常规镀光亮铬处理。该锁具钥匙重复率低，具备换芯功能，锁芯具有定位功能；不同用途的锁具款式及具体安装位置、数量等由中标人生产前与招标人确认后执行，且此项调整不得变更投标价格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②导轨：采用三节医用走珠滑轨，抽拉自如，抽屉内能放置30kg负载重量，导轨需在高温+50℃，低温-30℃能正常使用且不渗油，开关顺滑，双叠全拉带定位结构，防止滑出，静音效果好，使用寿命长。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5.底座部分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采用1.0mm SUS316不锈钢踢脚线，比柜体前端面缩进尺寸为23mm，高度为100mm，防止护理操作人员因为紧张而繁忙的操作而碰伤脚步，同时满足院感管理要求。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二、操作台、壁柜、更衣柜技术参数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1.整体材质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所有柜体钢质部分需全部采用厚度为1.0mm的电解钢板制作。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2.钢板喷涂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解钢板表面需采用环保室内型环氧树脂静电粉末喷涂，涂层厚度80-90um，经高温流平、固化等工序，使喷塑涂层耐腐蚀、耐冲击。表面喷粉颜色靓丽，具有环保、防锈、耐腐蚀、绝缘性高、附着力强、耐摩擦等技术特点，喷涂采用流水线喷涂，避免人的因素影响加工精度，导致产品间的质量差异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3.台面材质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台面全部采用全部采用医用抗污石英石，板材厚度为15mm±0.5mm，具备抑菌、耐污、阻燃、抗冲击、无缝拼接、不易变色等优异性能；台面颜色中标后由业主选择确定，且此项调整不得变更投标价格。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4.五金配件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①锁具：采用叶片转舌锁，锁体材质为锌合金，锁芯叶片为黄铜，钥匙材质为黄铜，表面常规镀光亮铬处理。该锁具钥匙重复率低，具备换芯功能，锁芯具有定位功能；不同用途的锁具款式及具体安装位置、数量等由中标人生产前与招标人确认后执行，且此项调整不得变更投标价格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②导轨：采用三节医用走珠滑轨，抽拉自如，抽屉内能放置30kg负载重量，导轨需在高温+50℃，低温-30℃能正常使用且不渗油，开关顺滑，双叠全拉带定位结构，防止滑出，静音效果好，使用寿命长。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Cs w:val="21"/>
              </w:rPr>
              <w:t>③水槽\水龙头：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国标SUS304不锈钢台下式单槽盆，高抛式感应式水龙头。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5.底座部分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采用1.0mm SUS316不锈钢踢脚线，比柜体前端面缩进尺寸为23mm，高度为150mm，防止护理操作人员因为紧张而繁忙的操作而碰伤脚步，同时满足院感管理要求。</w:t>
            </w:r>
          </w:p>
        </w:tc>
      </w:tr>
    </w:tbl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DCE0"/>
    <w:multiLevelType w:val="singleLevel"/>
    <w:tmpl w:val="7662DC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45"/>
    <w:rsid w:val="00004F48"/>
    <w:rsid w:val="00012C09"/>
    <w:rsid w:val="00027FFB"/>
    <w:rsid w:val="000374A8"/>
    <w:rsid w:val="000429C8"/>
    <w:rsid w:val="00051012"/>
    <w:rsid w:val="00051A36"/>
    <w:rsid w:val="00065F15"/>
    <w:rsid w:val="00066E62"/>
    <w:rsid w:val="00086372"/>
    <w:rsid w:val="00093AD8"/>
    <w:rsid w:val="000958B4"/>
    <w:rsid w:val="000C4CC3"/>
    <w:rsid w:val="000C5D28"/>
    <w:rsid w:val="000F2AC9"/>
    <w:rsid w:val="000F4C8D"/>
    <w:rsid w:val="00102C29"/>
    <w:rsid w:val="001143DD"/>
    <w:rsid w:val="00115D0F"/>
    <w:rsid w:val="001351A2"/>
    <w:rsid w:val="00144F5C"/>
    <w:rsid w:val="00145B15"/>
    <w:rsid w:val="001A4CF4"/>
    <w:rsid w:val="001B42AB"/>
    <w:rsid w:val="001C1FE5"/>
    <w:rsid w:val="001D29A7"/>
    <w:rsid w:val="001E66FA"/>
    <w:rsid w:val="001E7C42"/>
    <w:rsid w:val="00226C08"/>
    <w:rsid w:val="00260735"/>
    <w:rsid w:val="002718E7"/>
    <w:rsid w:val="00285831"/>
    <w:rsid w:val="002E22E7"/>
    <w:rsid w:val="002E3668"/>
    <w:rsid w:val="002F455A"/>
    <w:rsid w:val="00360B8B"/>
    <w:rsid w:val="00362D33"/>
    <w:rsid w:val="003810E5"/>
    <w:rsid w:val="00395C23"/>
    <w:rsid w:val="003A1FDC"/>
    <w:rsid w:val="003A3EF8"/>
    <w:rsid w:val="003D2384"/>
    <w:rsid w:val="003E590C"/>
    <w:rsid w:val="0042491C"/>
    <w:rsid w:val="00440FC6"/>
    <w:rsid w:val="004418AD"/>
    <w:rsid w:val="00447B59"/>
    <w:rsid w:val="00454060"/>
    <w:rsid w:val="00467252"/>
    <w:rsid w:val="00480594"/>
    <w:rsid w:val="00481023"/>
    <w:rsid w:val="00485486"/>
    <w:rsid w:val="004A4C87"/>
    <w:rsid w:val="004A7F29"/>
    <w:rsid w:val="004C0360"/>
    <w:rsid w:val="004C5B04"/>
    <w:rsid w:val="004D5048"/>
    <w:rsid w:val="004E0AA1"/>
    <w:rsid w:val="004E6C72"/>
    <w:rsid w:val="0052252A"/>
    <w:rsid w:val="00526D22"/>
    <w:rsid w:val="0054243F"/>
    <w:rsid w:val="00550F38"/>
    <w:rsid w:val="00562AFA"/>
    <w:rsid w:val="0057607B"/>
    <w:rsid w:val="00580439"/>
    <w:rsid w:val="00585C37"/>
    <w:rsid w:val="00592A71"/>
    <w:rsid w:val="005A7358"/>
    <w:rsid w:val="005F71EF"/>
    <w:rsid w:val="00671D67"/>
    <w:rsid w:val="00686447"/>
    <w:rsid w:val="00687A26"/>
    <w:rsid w:val="00692051"/>
    <w:rsid w:val="006A038D"/>
    <w:rsid w:val="006B77C7"/>
    <w:rsid w:val="006D2283"/>
    <w:rsid w:val="006E4462"/>
    <w:rsid w:val="007023B0"/>
    <w:rsid w:val="00720A99"/>
    <w:rsid w:val="007212D6"/>
    <w:rsid w:val="0072581B"/>
    <w:rsid w:val="007548C9"/>
    <w:rsid w:val="00754E0B"/>
    <w:rsid w:val="007658A5"/>
    <w:rsid w:val="00772663"/>
    <w:rsid w:val="00782B9F"/>
    <w:rsid w:val="007E0A43"/>
    <w:rsid w:val="0083131C"/>
    <w:rsid w:val="008813A0"/>
    <w:rsid w:val="00890B42"/>
    <w:rsid w:val="008C13D2"/>
    <w:rsid w:val="008D1CCD"/>
    <w:rsid w:val="00931237"/>
    <w:rsid w:val="00984BC2"/>
    <w:rsid w:val="009932D0"/>
    <w:rsid w:val="009A05FD"/>
    <w:rsid w:val="009C1A10"/>
    <w:rsid w:val="009D2F6E"/>
    <w:rsid w:val="00A079EE"/>
    <w:rsid w:val="00A1210F"/>
    <w:rsid w:val="00A161F7"/>
    <w:rsid w:val="00A3527F"/>
    <w:rsid w:val="00A708F8"/>
    <w:rsid w:val="00A70C54"/>
    <w:rsid w:val="00A71B57"/>
    <w:rsid w:val="00A80628"/>
    <w:rsid w:val="00AA3D86"/>
    <w:rsid w:val="00AB1D3B"/>
    <w:rsid w:val="00AB2A98"/>
    <w:rsid w:val="00AB6C4E"/>
    <w:rsid w:val="00AD1A4A"/>
    <w:rsid w:val="00B11E7C"/>
    <w:rsid w:val="00B12E3B"/>
    <w:rsid w:val="00B13D15"/>
    <w:rsid w:val="00B26824"/>
    <w:rsid w:val="00B4350B"/>
    <w:rsid w:val="00B650BF"/>
    <w:rsid w:val="00BC66FC"/>
    <w:rsid w:val="00BC6DBD"/>
    <w:rsid w:val="00BC7913"/>
    <w:rsid w:val="00BD1DAA"/>
    <w:rsid w:val="00BE134D"/>
    <w:rsid w:val="00BE48DD"/>
    <w:rsid w:val="00C00061"/>
    <w:rsid w:val="00C051D4"/>
    <w:rsid w:val="00C15617"/>
    <w:rsid w:val="00C3035D"/>
    <w:rsid w:val="00C338A1"/>
    <w:rsid w:val="00C35D56"/>
    <w:rsid w:val="00C51D0E"/>
    <w:rsid w:val="00C76297"/>
    <w:rsid w:val="00C80E31"/>
    <w:rsid w:val="00C93F5A"/>
    <w:rsid w:val="00C94CE5"/>
    <w:rsid w:val="00C96964"/>
    <w:rsid w:val="00CA208D"/>
    <w:rsid w:val="00CF52FD"/>
    <w:rsid w:val="00D02FBC"/>
    <w:rsid w:val="00D111C3"/>
    <w:rsid w:val="00D15094"/>
    <w:rsid w:val="00D23582"/>
    <w:rsid w:val="00D303D3"/>
    <w:rsid w:val="00D3194C"/>
    <w:rsid w:val="00D37B0F"/>
    <w:rsid w:val="00D46AAB"/>
    <w:rsid w:val="00D46DFB"/>
    <w:rsid w:val="00DC192B"/>
    <w:rsid w:val="00E22845"/>
    <w:rsid w:val="00E33A10"/>
    <w:rsid w:val="00E8369B"/>
    <w:rsid w:val="00EC32E1"/>
    <w:rsid w:val="00EC6BA0"/>
    <w:rsid w:val="00ED6452"/>
    <w:rsid w:val="00EF3881"/>
    <w:rsid w:val="00F14A2F"/>
    <w:rsid w:val="00F17851"/>
    <w:rsid w:val="00F54F6B"/>
    <w:rsid w:val="00F66058"/>
    <w:rsid w:val="00FA393B"/>
    <w:rsid w:val="00FA73C7"/>
    <w:rsid w:val="00FB77A6"/>
    <w:rsid w:val="1D0D6C58"/>
    <w:rsid w:val="24F55CE7"/>
    <w:rsid w:val="46B7425E"/>
    <w:rsid w:val="4FCD0449"/>
    <w:rsid w:val="7B6072C7"/>
    <w:rsid w:val="7C6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after="20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pacing w:after="200" w:line="276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20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2">
    <w:name w:val="日期 Char"/>
    <w:basedOn w:val="15"/>
    <w:link w:val="8"/>
    <w:semiHidden/>
    <w:uiPriority w:val="99"/>
  </w:style>
  <w:style w:type="character" w:customStyle="1" w:styleId="23">
    <w:name w:val="标题 1 Char"/>
    <w:basedOn w:val="15"/>
    <w:link w:val="2"/>
    <w:uiPriority w:val="0"/>
    <w:rPr>
      <w:rFonts w:ascii="Times New Roman" w:hAnsi="Times New Roman" w:eastAsia="宋体" w:cs="Times New Roman"/>
      <w:b/>
      <w:kern w:val="44"/>
      <w:sz w:val="44"/>
    </w:rPr>
  </w:style>
  <w:style w:type="character" w:customStyle="1" w:styleId="24">
    <w:name w:val="标题 2 Char"/>
    <w:basedOn w:val="1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标题 3 Char"/>
    <w:basedOn w:val="1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标题 4 Char"/>
    <w:basedOn w:val="15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7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style01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0">
    <w:name w:val="正文 + 宋体 Char"/>
    <w:link w:val="31"/>
    <w:qFormat/>
    <w:uiPriority w:val="0"/>
    <w:rPr>
      <w:rFonts w:ascii="宋体" w:eastAsia="宋体"/>
      <w:sz w:val="24"/>
      <w:szCs w:val="24"/>
    </w:rPr>
  </w:style>
  <w:style w:type="paragraph" w:customStyle="1" w:styleId="31">
    <w:name w:val="正文 + 宋体"/>
    <w:basedOn w:val="1"/>
    <w:link w:val="30"/>
    <w:qFormat/>
    <w:uiPriority w:val="0"/>
    <w:pPr>
      <w:spacing w:line="360" w:lineRule="auto"/>
      <w:ind w:firstLine="480" w:firstLineChars="200"/>
    </w:pPr>
    <w:rPr>
      <w:rFonts w:ascii="宋体" w:eastAsia="宋体"/>
      <w:sz w:val="24"/>
      <w:szCs w:val="24"/>
    </w:r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3">
    <w:name w:val="正文文本 Char"/>
    <w:basedOn w:val="15"/>
    <w:link w:val="7"/>
    <w:uiPriority w:val="0"/>
    <w:rPr>
      <w:rFonts w:ascii="Times New Roman" w:hAnsi="Times New Roman" w:eastAsia="宋体" w:cs="Times New Roman"/>
    </w:rPr>
  </w:style>
  <w:style w:type="character" w:customStyle="1" w:styleId="34">
    <w:name w:val="副标题 Char"/>
    <w:basedOn w:val="15"/>
    <w:link w:val="11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36">
    <w:name w:val="Char Char1 Char Char Char Char"/>
    <w:basedOn w:val="1"/>
    <w:uiPriority w:val="0"/>
    <w:pPr>
      <w:spacing w:line="240" w:lineRule="atLeast"/>
      <w:ind w:left="420" w:firstLine="420"/>
    </w:pPr>
    <w:rPr>
      <w:rFonts w:ascii="仿宋_GB2312" w:hAnsi="Times New Roman" w:eastAsia="仿宋_GB2312" w:cs="Times New Roman"/>
      <w:bCs/>
      <w:sz w:val="32"/>
      <w:szCs w:val="24"/>
    </w:rPr>
  </w:style>
  <w:style w:type="paragraph" w:customStyle="1" w:styleId="37">
    <w:name w:val="样式 首行缩进:  2 字符"/>
    <w:basedOn w:val="1"/>
    <w:uiPriority w:val="0"/>
    <w:pPr>
      <w:spacing w:after="200"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paragraph" w:customStyle="1" w:styleId="38">
    <w:name w:val="封面标题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 w:cs="Times New Roman"/>
      <w:kern w:val="0"/>
      <w:sz w:val="72"/>
      <w:szCs w:val="72"/>
    </w:rPr>
  </w:style>
  <w:style w:type="paragraph" w:customStyle="1" w:styleId="39">
    <w:name w:val="_Style 45"/>
    <w:basedOn w:val="1"/>
    <w:qFormat/>
    <w:uiPriority w:val="0"/>
    <w:rPr>
      <w:rFonts w:ascii="Times New Roman" w:hAnsi="Times New Roman" w:eastAsia="宋体" w:cs="Times New Roman"/>
    </w:rPr>
  </w:style>
  <w:style w:type="paragraph" w:styleId="4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8280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45">
    <w:name w:val="xl8281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6">
    <w:name w:val="xl82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47">
    <w:name w:val="xl82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48">
    <w:name w:val="xl8284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49">
    <w:name w:val="xl828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50">
    <w:name w:val="xl82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51">
    <w:name w:val="xl82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52">
    <w:name w:val="xl82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BFBFB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53">
    <w:name w:val="xl82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4">
    <w:name w:val="xl82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5">
    <w:name w:val="xl8291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6">
    <w:name w:val="xl82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7">
    <w:name w:val="xl82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8">
    <w:name w:val="xl8294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9">
    <w:name w:val="xl82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0">
    <w:name w:val="xl82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1">
    <w:name w:val="xl82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2">
    <w:name w:val="xl82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3">
    <w:name w:val="xl82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83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5">
    <w:name w:val="xl8301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36"/>
      <w:szCs w:val="36"/>
    </w:rPr>
  </w:style>
  <w:style w:type="paragraph" w:customStyle="1" w:styleId="66">
    <w:name w:val="xl830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36"/>
      <w:szCs w:val="36"/>
    </w:rPr>
  </w:style>
  <w:style w:type="paragraph" w:customStyle="1" w:styleId="67">
    <w:name w:val="xl8303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08CE5-434D-44BB-8DCB-0C27ADACF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44</Pages>
  <Words>5690</Words>
  <Characters>32436</Characters>
  <Lines>270</Lines>
  <Paragraphs>76</Paragraphs>
  <TotalTime>848</TotalTime>
  <ScaleCrop>false</ScaleCrop>
  <LinksUpToDate>false</LinksUpToDate>
  <CharactersWithSpaces>38050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2019-08-30T02:41:00Z</dcterms:created>
  <dc:creator>微软用户</dc:creator>
  <cp:lastModifiedBy>Administrator</cp:lastModifiedBy>
  <dcterms:modified xsi:type="dcterms:W3CDTF">2021-01-12T03:54:46Z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